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381C">
      <w:pPr>
        <w:rPr>
          <w:rFonts w:hint="default"/>
          <w:b/>
          <w:bCs/>
          <w:sz w:val="40"/>
          <w:szCs w:val="40"/>
          <w:u w:val="thick"/>
          <w:lang w:val="en-IN"/>
        </w:rPr>
      </w:pPr>
      <w:r>
        <w:rPr>
          <w:rFonts w:hint="default"/>
          <w:b/>
          <w:bCs/>
          <w:sz w:val="40"/>
          <w:szCs w:val="40"/>
          <w:u w:val="thick"/>
          <w:lang w:val="en-IN"/>
        </w:rPr>
        <w:t xml:space="preserve">   </w:t>
      </w:r>
      <w:r>
        <w:rPr>
          <w:rFonts w:hint="default"/>
          <w:b/>
          <w:bCs/>
          <w:sz w:val="40"/>
          <w:szCs w:val="40"/>
          <w:u w:val="thick"/>
          <w:lang w:val="en-IN"/>
        </w:rPr>
        <w:drawing>
          <wp:inline distT="0" distB="0" distL="114300" distR="114300">
            <wp:extent cx="5543550" cy="819150"/>
            <wp:effectExtent l="0" t="0" r="0" b="0"/>
            <wp:docPr id="3" name="Picture 3" descr="WhatsApp Image 2025-07-04 at 2.43.3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07-04 at 2.43.34 P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70F2">
      <w:p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                            An IQAC Initiative</w:t>
      </w:r>
    </w:p>
    <w:p w14:paraId="5BD7B31D">
      <w:pPr>
        <w:ind w:firstLine="960" w:firstLineChars="300"/>
        <w:rPr>
          <w:rFonts w:hint="default"/>
          <w:sz w:val="44"/>
          <w:szCs w:val="44"/>
          <w:u w:val="thick"/>
          <w:lang w:val="en-IN"/>
        </w:rPr>
      </w:pPr>
      <w:r>
        <w:rPr>
          <w:rFonts w:hint="default"/>
          <w:b/>
          <w:bCs/>
          <w:sz w:val="32"/>
          <w:szCs w:val="32"/>
          <w:u w:val="thick"/>
          <w:lang w:val="en-IN"/>
        </w:rPr>
        <w:t>GUEST LECTURE ON PERSONALITY DEVELOPMENT</w:t>
      </w:r>
    </w:p>
    <w:p w14:paraId="02A9456F">
      <w:pPr>
        <w:rPr>
          <w:rFonts w:hint="default"/>
          <w:sz w:val="28"/>
          <w:szCs w:val="28"/>
          <w:lang w:val="en-IN"/>
        </w:rPr>
      </w:pPr>
    </w:p>
    <w:p w14:paraId="1A02813D"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Date:25-06-2025</w:t>
      </w:r>
    </w:p>
    <w:p w14:paraId="347B3ADB"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Resource Person </w:t>
      </w:r>
      <w:bookmarkStart w:id="0" w:name="_GoBack"/>
      <w:bookmarkEnd w:id="0"/>
      <w:r>
        <w:rPr>
          <w:rFonts w:hint="default"/>
          <w:sz w:val="28"/>
          <w:szCs w:val="28"/>
          <w:lang w:val="en-IN"/>
        </w:rPr>
        <w:t>: Dr.P.Vijay Kumar</w:t>
      </w:r>
    </w:p>
    <w:p w14:paraId="2864EC60"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Participants: 150 students of II Year Degree</w:t>
      </w:r>
    </w:p>
    <w:p w14:paraId="65F58EDA"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Description of Programme:</w:t>
      </w:r>
    </w:p>
    <w:p w14:paraId="38D82E5E">
      <w:pPr>
        <w:ind w:firstLine="980" w:firstLineChars="350"/>
        <w:rPr>
          <w:sz w:val="28"/>
          <w:szCs w:val="28"/>
        </w:rPr>
      </w:pPr>
      <w:r>
        <w:rPr>
          <w:rFonts w:hint="default"/>
          <w:sz w:val="28"/>
          <w:szCs w:val="28"/>
          <w:lang w:val="en-IN"/>
        </w:rPr>
        <w:t>The</w:t>
      </w:r>
      <w:r>
        <w:rPr>
          <w:sz w:val="28"/>
          <w:szCs w:val="28"/>
        </w:rPr>
        <w:t xml:space="preserve"> Department of Telugu, Sri Durga Malleswara Siddhartha Mahila Kalasala  organised a </w:t>
      </w:r>
      <w:r>
        <w:rPr>
          <w:rFonts w:hint="default"/>
          <w:sz w:val="28"/>
          <w:szCs w:val="28"/>
          <w:lang w:val="en-IN"/>
        </w:rPr>
        <w:t>G</w:t>
      </w:r>
      <w:r>
        <w:rPr>
          <w:sz w:val="28"/>
          <w:szCs w:val="28"/>
        </w:rPr>
        <w:t xml:space="preserve">uest </w:t>
      </w:r>
      <w:r>
        <w:rPr>
          <w:rFonts w:hint="default"/>
          <w:sz w:val="28"/>
          <w:szCs w:val="28"/>
          <w:lang w:val="en-IN"/>
        </w:rPr>
        <w:t>L</w:t>
      </w:r>
      <w:r>
        <w:rPr>
          <w:sz w:val="28"/>
          <w:szCs w:val="28"/>
        </w:rPr>
        <w:t xml:space="preserve">ecture on “Personality Development” (Vyakthitva Vikasam) The Resource person of the event is Dr.P.Vijaya Kumar,  Associate Prof. Dept. of Telugu, University of Hyderabad. </w:t>
      </w:r>
    </w:p>
    <w:p w14:paraId="603A8F14">
      <w:pPr>
        <w:rPr>
          <w:sz w:val="44"/>
          <w:szCs w:val="44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IN"/>
        </w:rPr>
        <w:t xml:space="preserve">              </w:t>
      </w:r>
      <w:r>
        <w:rPr>
          <w:sz w:val="28"/>
          <w:szCs w:val="28"/>
        </w:rPr>
        <w:t>Principal Dr.V.V.S.Kumar</w:t>
      </w:r>
      <w:r>
        <w:rPr>
          <w:rFonts w:hint="default"/>
          <w:sz w:val="28"/>
          <w:szCs w:val="28"/>
          <w:lang w:val="en-IN"/>
        </w:rPr>
        <w:t>,</w:t>
      </w:r>
      <w:r>
        <w:rPr>
          <w:sz w:val="28"/>
          <w:szCs w:val="28"/>
        </w:rPr>
        <w:t xml:space="preserve">  Dr.K.Sarala</w:t>
      </w:r>
      <w:r>
        <w:rPr>
          <w:rFonts w:hint="default"/>
          <w:sz w:val="28"/>
          <w:szCs w:val="28"/>
          <w:lang w:val="en-IN"/>
        </w:rPr>
        <w:t xml:space="preserve"> HOD</w:t>
      </w:r>
      <w:r>
        <w:rPr>
          <w:sz w:val="28"/>
          <w:szCs w:val="28"/>
        </w:rPr>
        <w:t xml:space="preserve"> &amp; Dr.I.Manjula Ass.Proffesor</w:t>
      </w:r>
      <w:r>
        <w:rPr>
          <w:rFonts w:hint="default"/>
          <w:sz w:val="28"/>
          <w:szCs w:val="28"/>
          <w:lang w:val="en-IN"/>
        </w:rPr>
        <w:t>, Department of Telugu</w:t>
      </w:r>
      <w:r>
        <w:rPr>
          <w:sz w:val="28"/>
          <w:szCs w:val="28"/>
        </w:rPr>
        <w:t xml:space="preserve"> participated in the programm</w:t>
      </w:r>
      <w:r>
        <w:rPr>
          <w:rFonts w:hint="default"/>
          <w:sz w:val="28"/>
          <w:szCs w:val="28"/>
          <w:lang w:val="en-IN"/>
        </w:rPr>
        <w:t>e</w:t>
      </w:r>
      <w:r>
        <w:rPr>
          <w:sz w:val="36"/>
          <w:szCs w:val="36"/>
        </w:rPr>
        <w:t xml:space="preserve">. </w:t>
      </w:r>
      <w:r>
        <w:rPr>
          <w:sz w:val="44"/>
          <w:szCs w:val="44"/>
        </w:rPr>
        <w:drawing>
          <wp:inline distT="0" distB="0" distL="114300" distR="114300">
            <wp:extent cx="2744470" cy="1789430"/>
            <wp:effectExtent l="0" t="0" r="17780" b="1270"/>
            <wp:docPr id="1" name="Picture 1" descr="WhatsApp Image 2025-07-05 at 9.06.29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7-05 at 9.06.29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drawing>
          <wp:inline distT="0" distB="0" distL="114300" distR="114300">
            <wp:extent cx="2788285" cy="1769745"/>
            <wp:effectExtent l="0" t="0" r="12065" b="1905"/>
            <wp:docPr id="2" name="Picture 2" descr="WhatsApp Image 2025-07-04 at 1.41.08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7-04 at 1.41.08 P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6"/>
          <w:szCs w:val="36"/>
          <w:lang w:val="en-IN"/>
        </w:rPr>
        <w:drawing>
          <wp:inline distT="0" distB="0" distL="114300" distR="114300">
            <wp:extent cx="2770505" cy="1951355"/>
            <wp:effectExtent l="0" t="0" r="10795" b="10795"/>
            <wp:docPr id="11" name="Picture 11" descr="WhatsApp Image 2025-07-04 at 1.41.09 PM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hatsApp Image 2025-07-04 at 1.41.09 PM (4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drawing>
          <wp:inline distT="0" distB="0" distL="114300" distR="114300">
            <wp:extent cx="2802255" cy="1970405"/>
            <wp:effectExtent l="0" t="0" r="17145" b="10795"/>
            <wp:docPr id="6" name="Picture 6" descr="WhatsApp Image 2025-07-04 at 1.41.09 P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07-04 at 1.41.09 PM (2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A49A">
      <w:pPr>
        <w:tabs>
          <w:tab w:val="left" w:pos="3168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E250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70F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27"/>
    <w:rsid w:val="007C3EB0"/>
    <w:rsid w:val="00BA602F"/>
    <w:rsid w:val="00E77E27"/>
    <w:rsid w:val="0BAE74EE"/>
    <w:rsid w:val="0E4C50E5"/>
    <w:rsid w:val="152E728C"/>
    <w:rsid w:val="19A455DB"/>
    <w:rsid w:val="575268C4"/>
    <w:rsid w:val="604E3BC9"/>
    <w:rsid w:val="68676C32"/>
    <w:rsid w:val="747F682E"/>
    <w:rsid w:val="7853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te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352</Characters>
  <Lines>2</Lines>
  <Paragraphs>1</Paragraphs>
  <TotalTime>2</TotalTime>
  <ScaleCrop>false</ScaleCrop>
  <LinksUpToDate>false</LinksUpToDate>
  <CharactersWithSpaces>412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2025-07-04T08:50:00Z</dcterms:created>
  <dc:creator>TELUGU DEPT</dc:creator>
  <cp:lastModifiedBy>sdmsmk sdmsmk</cp:lastModifiedBy>
  <cp:lastPrinted>2025-07-05T04:00:00Z</cp:lastPrinted>
  <dcterms:modified xsi:type="dcterms:W3CDTF">2025-07-05T04:13:42Z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C4EBA4FF71444EF1BA7C6246D1B9791E_12</vt:lpwstr>
  </property>
</Properties>
</file>